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374" w:rsidRPr="00F02748" w:rsidRDefault="00746B7C" w:rsidP="00481374">
      <w:pPr>
        <w:jc w:val="right"/>
        <w:rPr>
          <w:sz w:val="22"/>
          <w:szCs w:val="22"/>
        </w:rPr>
      </w:pPr>
      <w:r>
        <w:rPr>
          <w:sz w:val="22"/>
          <w:szCs w:val="22"/>
        </w:rPr>
        <w:t>Żary, dn. 18.0</w:t>
      </w:r>
      <w:r w:rsidR="006A01C7">
        <w:rPr>
          <w:sz w:val="22"/>
          <w:szCs w:val="22"/>
        </w:rPr>
        <w:t>1</w:t>
      </w:r>
      <w:r w:rsidR="00375729">
        <w:rPr>
          <w:sz w:val="22"/>
          <w:szCs w:val="22"/>
        </w:rPr>
        <w:t>.</w:t>
      </w:r>
      <w:r w:rsidR="00884C00">
        <w:rPr>
          <w:sz w:val="22"/>
          <w:szCs w:val="22"/>
        </w:rPr>
        <w:t>202</w:t>
      </w:r>
      <w:r>
        <w:rPr>
          <w:sz w:val="22"/>
          <w:szCs w:val="22"/>
        </w:rPr>
        <w:t>3</w:t>
      </w:r>
      <w:r w:rsidR="00481374" w:rsidRPr="00F02748">
        <w:rPr>
          <w:sz w:val="22"/>
          <w:szCs w:val="22"/>
        </w:rPr>
        <w:t xml:space="preserve"> r.</w:t>
      </w:r>
    </w:p>
    <w:p w:rsidR="00481374" w:rsidRDefault="006A01C7" w:rsidP="00481374">
      <w:pPr>
        <w:rPr>
          <w:sz w:val="22"/>
          <w:szCs w:val="22"/>
        </w:rPr>
      </w:pPr>
      <w:r>
        <w:rPr>
          <w:sz w:val="22"/>
          <w:szCs w:val="22"/>
        </w:rPr>
        <w:t>Numer sprawy: SNW/ZP-371-</w:t>
      </w:r>
      <w:r w:rsidR="00746B7C">
        <w:rPr>
          <w:sz w:val="22"/>
          <w:szCs w:val="22"/>
        </w:rPr>
        <w:t>1</w:t>
      </w:r>
      <w:r w:rsidR="00481374" w:rsidRPr="003B1728">
        <w:rPr>
          <w:sz w:val="22"/>
          <w:szCs w:val="22"/>
        </w:rPr>
        <w:t>/202</w:t>
      </w:r>
      <w:r w:rsidR="00746B7C">
        <w:rPr>
          <w:sz w:val="22"/>
          <w:szCs w:val="22"/>
        </w:rPr>
        <w:t>3</w:t>
      </w:r>
    </w:p>
    <w:p w:rsidR="00746B7C" w:rsidRDefault="00746B7C" w:rsidP="00481374">
      <w:pPr>
        <w:rPr>
          <w:sz w:val="22"/>
          <w:szCs w:val="22"/>
        </w:rPr>
      </w:pPr>
    </w:p>
    <w:p w:rsidR="00746B7C" w:rsidRPr="003B1728" w:rsidRDefault="00746B7C" w:rsidP="00481374">
      <w:pPr>
        <w:rPr>
          <w:sz w:val="22"/>
          <w:szCs w:val="22"/>
        </w:rPr>
      </w:pPr>
    </w:p>
    <w:p w:rsidR="00783E86" w:rsidRDefault="00783E86" w:rsidP="00481374">
      <w:pPr>
        <w:rPr>
          <w:b/>
          <w:color w:val="000000"/>
          <w:sz w:val="22"/>
          <w:szCs w:val="22"/>
        </w:rPr>
      </w:pPr>
    </w:p>
    <w:p w:rsidR="00783E86" w:rsidRDefault="00CB47FA" w:rsidP="00783E86">
      <w:pPr>
        <w:jc w:val="center"/>
        <w:rPr>
          <w:b/>
          <w:color w:val="000000"/>
          <w:sz w:val="22"/>
          <w:szCs w:val="22"/>
        </w:rPr>
      </w:pPr>
      <w:r>
        <w:rPr>
          <w:b/>
          <w:color w:val="000000"/>
          <w:sz w:val="22"/>
          <w:szCs w:val="22"/>
        </w:rPr>
        <w:t>Wyjaśnienia</w:t>
      </w:r>
      <w:r w:rsidR="005E50FC">
        <w:rPr>
          <w:b/>
          <w:color w:val="000000"/>
          <w:sz w:val="22"/>
          <w:szCs w:val="22"/>
        </w:rPr>
        <w:t xml:space="preserve"> </w:t>
      </w:r>
      <w:r w:rsidR="00783E86">
        <w:rPr>
          <w:b/>
          <w:color w:val="000000"/>
          <w:sz w:val="22"/>
          <w:szCs w:val="22"/>
        </w:rPr>
        <w:t xml:space="preserve"> treści zapytania ofertowego</w:t>
      </w:r>
    </w:p>
    <w:p w:rsidR="00783E86" w:rsidRDefault="00783E86" w:rsidP="00783E86">
      <w:pPr>
        <w:rPr>
          <w:b/>
          <w:color w:val="000000"/>
          <w:sz w:val="22"/>
          <w:szCs w:val="22"/>
        </w:rPr>
      </w:pPr>
    </w:p>
    <w:p w:rsidR="00746B7C" w:rsidRDefault="00746B7C" w:rsidP="00090FAA">
      <w:pPr>
        <w:jc w:val="both"/>
        <w:rPr>
          <w:color w:val="000000"/>
          <w:sz w:val="22"/>
          <w:szCs w:val="22"/>
        </w:rPr>
      </w:pPr>
    </w:p>
    <w:p w:rsidR="00746B7C" w:rsidRDefault="00746B7C" w:rsidP="00090FAA">
      <w:pPr>
        <w:jc w:val="both"/>
        <w:rPr>
          <w:color w:val="000000"/>
          <w:sz w:val="22"/>
          <w:szCs w:val="22"/>
        </w:rPr>
      </w:pPr>
    </w:p>
    <w:p w:rsidR="00090FAA" w:rsidRPr="00746B7C" w:rsidRDefault="00783E86" w:rsidP="00746B7C">
      <w:pPr>
        <w:ind w:right="-262"/>
        <w:jc w:val="both"/>
        <w:rPr>
          <w:color w:val="000000"/>
        </w:rPr>
      </w:pPr>
      <w:r w:rsidRPr="00746B7C">
        <w:rPr>
          <w:color w:val="000000"/>
        </w:rPr>
        <w:t>W nawiązaniu do przesłanego zaproszenia</w:t>
      </w:r>
      <w:r w:rsidR="00F60FA2" w:rsidRPr="00746B7C">
        <w:rPr>
          <w:color w:val="000000"/>
        </w:rPr>
        <w:t xml:space="preserve"> do złożenia</w:t>
      </w:r>
      <w:r w:rsidR="00746B7C" w:rsidRPr="00746B7C">
        <w:rPr>
          <w:color w:val="000000"/>
        </w:rPr>
        <w:t xml:space="preserve"> oferty cenowej  na sukcesywną dostawę  jednorazowego sprzętu laboratoryjnego oraz testów laboratoryjnych    na potrzeby Szpitala Na Wyspie Sp. z o.o., w podziale na pięć zadań</w:t>
      </w:r>
      <w:r w:rsidR="00746B7C" w:rsidRPr="00746B7C">
        <w:rPr>
          <w:bCs/>
        </w:rPr>
        <w:t xml:space="preserve"> </w:t>
      </w:r>
      <w:r w:rsidR="00090FAA" w:rsidRPr="00746B7C">
        <w:rPr>
          <w:color w:val="000000"/>
        </w:rPr>
        <w:t xml:space="preserve">, w związku </w:t>
      </w:r>
      <w:r w:rsidR="005E50FC">
        <w:rPr>
          <w:color w:val="000000"/>
        </w:rPr>
        <w:t>udzielonymi wyjaśnieniami z dnia 18 stycznia 2023 r. Zamawiający koryguje treść udzielonych wyjaśnień w zakresie</w:t>
      </w:r>
    </w:p>
    <w:p w:rsidR="00746B7C" w:rsidRPr="00746B7C" w:rsidRDefault="00746B7C" w:rsidP="00746B7C">
      <w:pPr>
        <w:ind w:right="-262"/>
        <w:jc w:val="both"/>
        <w:rPr>
          <w:b/>
          <w:bCs/>
          <w:color w:val="000000"/>
          <w:szCs w:val="28"/>
          <w:u w:val="single"/>
        </w:rPr>
      </w:pPr>
    </w:p>
    <w:p w:rsidR="005C6C7E" w:rsidRPr="007462B0" w:rsidRDefault="005C6C7E" w:rsidP="005C6C7E">
      <w:pPr>
        <w:widowControl w:val="0"/>
        <w:spacing w:after="120" w:line="280" w:lineRule="atLeast"/>
        <w:jc w:val="both"/>
        <w:rPr>
          <w:rFonts w:eastAsia="SimSun"/>
          <w:b/>
          <w:i/>
          <w:kern w:val="2"/>
          <w:sz w:val="22"/>
          <w:szCs w:val="22"/>
          <w:u w:val="single"/>
          <w:lang w:eastAsia="hi-IN" w:bidi="hi-IN"/>
        </w:rPr>
      </w:pPr>
    </w:p>
    <w:p w:rsidR="005C6C7E" w:rsidRPr="007462B0" w:rsidRDefault="005C6C7E" w:rsidP="005C6C7E">
      <w:pPr>
        <w:spacing w:before="120" w:after="120" w:line="300" w:lineRule="atLeast"/>
        <w:jc w:val="both"/>
        <w:rPr>
          <w:b/>
          <w:color w:val="000000"/>
          <w:sz w:val="22"/>
          <w:szCs w:val="22"/>
        </w:rPr>
      </w:pPr>
      <w:r w:rsidRPr="007462B0">
        <w:rPr>
          <w:b/>
          <w:color w:val="000000"/>
          <w:sz w:val="22"/>
          <w:szCs w:val="22"/>
        </w:rPr>
        <w:t xml:space="preserve">Dot. </w:t>
      </w:r>
      <w:r w:rsidRPr="007462B0">
        <w:rPr>
          <w:b/>
          <w:sz w:val="22"/>
          <w:szCs w:val="22"/>
        </w:rPr>
        <w:t>§ 6 ust. 1</w:t>
      </w:r>
      <w:r w:rsidR="005E50FC">
        <w:rPr>
          <w:b/>
          <w:sz w:val="22"/>
          <w:szCs w:val="22"/>
        </w:rPr>
        <w:t xml:space="preserve"> projektu umowy</w:t>
      </w:r>
    </w:p>
    <w:p w:rsidR="005C6C7E" w:rsidRPr="007462B0" w:rsidRDefault="005C6C7E" w:rsidP="005C6C7E">
      <w:pPr>
        <w:spacing w:before="120" w:after="120" w:line="300" w:lineRule="atLeast"/>
        <w:jc w:val="both"/>
        <w:rPr>
          <w:sz w:val="22"/>
          <w:szCs w:val="22"/>
        </w:rPr>
      </w:pPr>
      <w:r w:rsidRPr="007462B0">
        <w:rPr>
          <w:b/>
          <w:bCs/>
          <w:color w:val="000000"/>
          <w:sz w:val="22"/>
          <w:szCs w:val="22"/>
        </w:rPr>
        <w:t>Czy Zamawiający wyrazi zgodę na obniżenie wysokości kary umownej do wysokości 1% wartości niezrealizowanej części ZAMÓWIENIA za każdy dzień opóźnienia w dostawie, z uwagi na nieadekwatność jej wysokości do danego niespełnienia świadczenia umowy?</w:t>
      </w:r>
    </w:p>
    <w:p w:rsidR="005C6C7E" w:rsidRPr="007462B0" w:rsidRDefault="005C6C7E" w:rsidP="005C6C7E">
      <w:pPr>
        <w:spacing w:before="120" w:after="120" w:line="300" w:lineRule="atLeast"/>
        <w:jc w:val="both"/>
        <w:rPr>
          <w:sz w:val="22"/>
          <w:szCs w:val="22"/>
        </w:rPr>
      </w:pPr>
      <w:r w:rsidRPr="007462B0">
        <w:rPr>
          <w:color w:val="000000"/>
          <w:sz w:val="22"/>
          <w:szCs w:val="22"/>
        </w:rPr>
        <w:t>Zamawiający wprowadza drastyczną dla Wykonawcy karę umowną w wysokości 50 zł za każdy dzień opóźnienia w dostawie, Zamawiający zaś za zwłokę w zapłacie za zakupiony towar obciążany jest tylko odsetkami w wysokości ustawowej.</w:t>
      </w:r>
    </w:p>
    <w:p w:rsidR="005C6C7E" w:rsidRPr="007462B0" w:rsidRDefault="005C6C7E" w:rsidP="005C6C7E">
      <w:pPr>
        <w:spacing w:before="120" w:after="120" w:line="300" w:lineRule="atLeast"/>
        <w:jc w:val="both"/>
        <w:rPr>
          <w:sz w:val="22"/>
          <w:szCs w:val="22"/>
        </w:rPr>
      </w:pPr>
      <w:r w:rsidRPr="007462B0">
        <w:rPr>
          <w:color w:val="000000"/>
          <w:sz w:val="22"/>
          <w:szCs w:val="22"/>
        </w:rPr>
        <w:t>Wprawdzie nie istnieją przepisy regulujące wysokości kar umownych, zwłaszcza, że ustawodawca zlikwidował instytucję lichwy, jednak w takim przypadku Zamawiający ma obowiązek opierać się na zasadzie równości i ekwiwalentności stron, a tym samym wymagać od Wykonawcy płacenia kar w takiej samej wysokości, w jakiej sam Zamawiający może ewentualnie płacić za zwłokę w płaceniu za towar, w tym przypadku chodzi o kary w wysokości odsetek ustawowych.</w:t>
      </w:r>
    </w:p>
    <w:p w:rsidR="005C6C7E" w:rsidRPr="007462B0" w:rsidRDefault="005C6C7E" w:rsidP="005C6C7E">
      <w:pPr>
        <w:spacing w:before="120" w:after="120" w:line="300" w:lineRule="atLeast"/>
        <w:jc w:val="both"/>
        <w:rPr>
          <w:sz w:val="22"/>
          <w:szCs w:val="22"/>
        </w:rPr>
      </w:pPr>
      <w:r w:rsidRPr="007462B0">
        <w:rPr>
          <w:color w:val="000000"/>
          <w:sz w:val="22"/>
          <w:szCs w:val="22"/>
        </w:rPr>
        <w:t>Kara, która w wysokości 50 zł za każdy dzień opóźnienia daje maksymalnie 500 zł za 10 dni opóźnienia, przy równoczesnej możliwości dochodzenia przez Wykonawcę jedynie odsetek ustawowych, jest zbyt wysoka i wywołują niczym nieuzasadnione korzyści dla Zamawiającego. Podobne uwagi można mieć do zapisu ust. 2. Z tak sporządzonego zapisu można domniemywać, że Zamawiający zamierza się bezpodstawnie wzbogacać, wykorzystując potknięcia Wykonawcy (na które Wykonawca może nie mieć wpływu, co nie oznacza, że nie ponosi odpowiedzialności).</w:t>
      </w:r>
    </w:p>
    <w:p w:rsidR="005C6C7E" w:rsidRPr="007462B0" w:rsidRDefault="005C6C7E" w:rsidP="005C6C7E">
      <w:pPr>
        <w:spacing w:before="120" w:after="120" w:line="300" w:lineRule="atLeast"/>
        <w:jc w:val="both"/>
        <w:rPr>
          <w:sz w:val="22"/>
          <w:szCs w:val="22"/>
        </w:rPr>
      </w:pPr>
      <w:r w:rsidRPr="007462B0">
        <w:rPr>
          <w:color w:val="000000"/>
          <w:sz w:val="22"/>
          <w:szCs w:val="22"/>
        </w:rPr>
        <w:t>Można domniemywać, że Zamawiający wprowadzając wysokie kary zamierza zdopingować Wykonawcę do terminowego wywiązywania się ze swoich obowiązków, jednak jest wiele innych sposobów na zdyscyplinowanie Wykonawcy. Nie trzeba od razu wprowadzać tak wysokich kar. Ich celem nie może być bowiem wzbogacanie się z powodu nieterminowych dostaw.</w:t>
      </w:r>
    </w:p>
    <w:p w:rsidR="005C6C7E" w:rsidRPr="007462B0" w:rsidRDefault="005C6C7E" w:rsidP="005C6C7E">
      <w:pPr>
        <w:spacing w:before="120" w:after="120" w:line="300" w:lineRule="atLeast"/>
        <w:jc w:val="both"/>
        <w:rPr>
          <w:sz w:val="22"/>
          <w:szCs w:val="22"/>
        </w:rPr>
      </w:pPr>
      <w:r w:rsidRPr="007462B0">
        <w:rPr>
          <w:color w:val="000000"/>
          <w:sz w:val="22"/>
          <w:szCs w:val="22"/>
        </w:rPr>
        <w:t>W jednym ze swoich wyroków Sąd Najwyższy stwierdził, że „Według hipotezy art. 353</w:t>
      </w:r>
      <w:r w:rsidRPr="007462B0">
        <w:rPr>
          <w:color w:val="000000"/>
          <w:sz w:val="22"/>
          <w:szCs w:val="22"/>
          <w:vertAlign w:val="superscript"/>
        </w:rPr>
        <w:t>1</w:t>
      </w:r>
      <w:r w:rsidRPr="007462B0">
        <w:rPr>
          <w:color w:val="000000"/>
          <w:sz w:val="22"/>
          <w:szCs w:val="22"/>
        </w:rPr>
        <w:t xml:space="preserve"> k.c. zasady współżycia społecznego ograniczają swobodę kontraktową, zaś art. 58 § 2 k.c. wyznacza granice dopuszczalnej treści czynności prawnej. Jeżeli zastrzeżona w umowie wysokość odsetek jest rażąco wysoka, to już tylko z tego powodu jest sprzeczna z zasadami współżycia społecznego, a w konsekwencji w tym zakresie ta część umowy jest nieważna”. Sąd Najwyższy potwierdził także, iż przy umownym zastrzeżeniu rażąco wygórowane odsetki, mogą być wykorzystane jako wyzysk (art. 388 k.c.).</w:t>
      </w:r>
    </w:p>
    <w:p w:rsidR="005C6C7E" w:rsidRPr="007462B0" w:rsidRDefault="005C6C7E" w:rsidP="005C6C7E">
      <w:pPr>
        <w:spacing w:before="120" w:after="120" w:line="300" w:lineRule="atLeast"/>
        <w:ind w:left="280"/>
        <w:jc w:val="both"/>
        <w:rPr>
          <w:sz w:val="22"/>
          <w:szCs w:val="22"/>
        </w:rPr>
      </w:pPr>
      <w:r w:rsidRPr="007462B0">
        <w:rPr>
          <w:color w:val="000000"/>
          <w:sz w:val="22"/>
          <w:szCs w:val="22"/>
        </w:rPr>
        <w:t>Artykuł 353</w:t>
      </w:r>
      <w:r w:rsidRPr="007462B0">
        <w:rPr>
          <w:color w:val="000000"/>
          <w:sz w:val="22"/>
          <w:szCs w:val="22"/>
          <w:vertAlign w:val="superscript"/>
        </w:rPr>
        <w:t>1</w:t>
      </w:r>
      <w:r w:rsidRPr="007462B0">
        <w:rPr>
          <w:color w:val="000000"/>
          <w:sz w:val="22"/>
          <w:szCs w:val="22"/>
        </w:rPr>
        <w:t xml:space="preserve"> k.c. należy do kategorii przepisów iuris </w:t>
      </w:r>
      <w:proofErr w:type="spellStart"/>
      <w:r w:rsidRPr="007462B0">
        <w:rPr>
          <w:color w:val="000000"/>
          <w:sz w:val="22"/>
          <w:szCs w:val="22"/>
        </w:rPr>
        <w:t>cogentis</w:t>
      </w:r>
      <w:proofErr w:type="spellEnd"/>
      <w:r w:rsidRPr="007462B0">
        <w:rPr>
          <w:color w:val="000000"/>
          <w:sz w:val="22"/>
          <w:szCs w:val="22"/>
        </w:rPr>
        <w:t xml:space="preserve">, a więc naruszenie któregokolwiek z wymienionych w nim kryteriów swobody kontraktowej wywołuje sankcję nieważności właśnie na podstawie art. 58 § 2 k.c. W </w:t>
      </w:r>
      <w:r w:rsidRPr="007462B0">
        <w:rPr>
          <w:color w:val="000000"/>
          <w:sz w:val="22"/>
          <w:szCs w:val="22"/>
        </w:rPr>
        <w:lastRenderedPageBreak/>
        <w:t>konsekwencji zastrzeżenie kar umownych w wysokościach podanych przez Zamawiającego w SIWZ, jest sprzeczne z zasadami współżycia społecznego w rozumieniu art. 58 § 2 k.c., jak i art. 353</w:t>
      </w:r>
      <w:r w:rsidRPr="007462B0">
        <w:rPr>
          <w:color w:val="000000"/>
          <w:sz w:val="22"/>
          <w:szCs w:val="22"/>
          <w:vertAlign w:val="superscript"/>
        </w:rPr>
        <w:t>1</w:t>
      </w:r>
      <w:r w:rsidRPr="007462B0">
        <w:rPr>
          <w:color w:val="000000"/>
          <w:sz w:val="22"/>
          <w:szCs w:val="22"/>
        </w:rPr>
        <w:t xml:space="preserve"> k.c.</w:t>
      </w:r>
    </w:p>
    <w:p w:rsidR="005C6C7E" w:rsidRPr="007462B0" w:rsidRDefault="005C6C7E" w:rsidP="005C6C7E">
      <w:pPr>
        <w:spacing w:before="120" w:after="120" w:line="300" w:lineRule="atLeast"/>
        <w:ind w:left="280"/>
        <w:jc w:val="both"/>
        <w:rPr>
          <w:sz w:val="22"/>
          <w:szCs w:val="22"/>
        </w:rPr>
      </w:pPr>
      <w:r w:rsidRPr="007462B0">
        <w:rPr>
          <w:color w:val="000000"/>
          <w:sz w:val="22"/>
          <w:szCs w:val="22"/>
        </w:rPr>
        <w:t>Ponadto tak wysokie kary, powodują, że mamy do czynienia z obowiązkiem świadczenia niewspółmiernego ze świadczeniem wzajemnym. Dobrem chronionym w tym przypadku są indywidualne interesy majątkowe strony oraz niewątpliwie zostaje naruszona zasada uczciwego obrotu gospodarczego, mimo, iż Zamawiający nie jest przedsiębiorcą. Jak wspomniano ustawodawca nie określił ani kwotowo, ani procentowo stosunku świadczenia strony, stąd wypada oceniać tą zależność według stosunków gospodarczych, czasu zawierania umowy, przyjmując jako kryterium zasady i praktykę uczciwego obrotu.</w:t>
      </w:r>
    </w:p>
    <w:p w:rsidR="005C6C7E" w:rsidRPr="007462B0" w:rsidRDefault="005C6C7E" w:rsidP="005C6C7E">
      <w:pPr>
        <w:spacing w:before="120" w:after="120" w:line="300" w:lineRule="atLeast"/>
        <w:ind w:left="280"/>
        <w:jc w:val="both"/>
        <w:rPr>
          <w:sz w:val="22"/>
          <w:szCs w:val="22"/>
        </w:rPr>
      </w:pPr>
      <w:r w:rsidRPr="007462B0">
        <w:rPr>
          <w:color w:val="000000"/>
          <w:sz w:val="22"/>
          <w:szCs w:val="22"/>
        </w:rPr>
        <w:t>Naszym zdaniem, ewentualne zabezpieczenie interesów Zamawiającego poprzez wprowadzanie wysokich kar umownych, jest błędnym poglądem, bo jeżeli dochodzi już z różnych przyczyn do opóźnienia w dostawie towaru, to przecież bez względu na wysokość kary, Zamawiający nagle nie otrzyma towaru. Kara sama w sobie nie stanowi panaceum na niebezpieczeństwo niedostarczenia towaru i wyrządzenia tym szkody Zamawiającemu.</w:t>
      </w:r>
    </w:p>
    <w:p w:rsidR="005C6C7E" w:rsidRDefault="005C6C7E" w:rsidP="005C6C7E">
      <w:pPr>
        <w:spacing w:before="120" w:line="300" w:lineRule="atLeast"/>
        <w:ind w:left="360"/>
        <w:jc w:val="both"/>
        <w:rPr>
          <w:color w:val="000000"/>
          <w:sz w:val="22"/>
          <w:szCs w:val="22"/>
        </w:rPr>
      </w:pPr>
      <w:r w:rsidRPr="007462B0">
        <w:rPr>
          <w:color w:val="000000"/>
          <w:sz w:val="22"/>
          <w:szCs w:val="22"/>
        </w:rPr>
        <w:t xml:space="preserve">W związku z powyższym sugerujemy modyfikację zapisu ust. 1 tak, aby wysokość kar za opóźnienie w spełnieniu zobowiązania wynosiła </w:t>
      </w:r>
      <w:r w:rsidRPr="007462B0">
        <w:rPr>
          <w:bCs/>
          <w:color w:val="000000"/>
          <w:sz w:val="22"/>
          <w:szCs w:val="22"/>
        </w:rPr>
        <w:t>1% wartości niezrealizowanej części ZAMÓWIENIA za każdy dzień opóźnienia w dostawie</w:t>
      </w:r>
      <w:r w:rsidRPr="007462B0">
        <w:rPr>
          <w:color w:val="000000"/>
          <w:sz w:val="22"/>
          <w:szCs w:val="22"/>
        </w:rPr>
        <w:t xml:space="preserve"> towaru.</w:t>
      </w:r>
    </w:p>
    <w:p w:rsidR="00C4382A" w:rsidRDefault="00C4382A" w:rsidP="005C6C7E">
      <w:pPr>
        <w:spacing w:before="120" w:line="300" w:lineRule="atLeast"/>
        <w:ind w:left="360"/>
        <w:jc w:val="both"/>
        <w:rPr>
          <w:color w:val="000000"/>
          <w:sz w:val="22"/>
          <w:szCs w:val="22"/>
        </w:rPr>
      </w:pPr>
    </w:p>
    <w:p w:rsidR="00C4382A" w:rsidRDefault="00C4382A" w:rsidP="00C4382A">
      <w:pPr>
        <w:spacing w:line="300" w:lineRule="atLeast"/>
        <w:ind w:left="357"/>
        <w:jc w:val="both"/>
        <w:rPr>
          <w:color w:val="000000"/>
          <w:sz w:val="22"/>
          <w:szCs w:val="22"/>
        </w:rPr>
      </w:pPr>
      <w:r>
        <w:rPr>
          <w:color w:val="000000"/>
          <w:sz w:val="22"/>
          <w:szCs w:val="22"/>
        </w:rPr>
        <w:t>Wyjaśnienie</w:t>
      </w:r>
    </w:p>
    <w:p w:rsidR="00C4382A" w:rsidRDefault="005E50FC" w:rsidP="00C4382A">
      <w:pPr>
        <w:spacing w:line="300" w:lineRule="atLeast"/>
        <w:ind w:left="357"/>
        <w:jc w:val="both"/>
        <w:rPr>
          <w:color w:val="000000"/>
          <w:sz w:val="22"/>
          <w:szCs w:val="22"/>
        </w:rPr>
      </w:pPr>
      <w:r>
        <w:rPr>
          <w:color w:val="000000"/>
          <w:sz w:val="22"/>
          <w:szCs w:val="22"/>
        </w:rPr>
        <w:t>Było: Zamawiający nie wyraża zgody</w:t>
      </w:r>
    </w:p>
    <w:p w:rsidR="005E50FC" w:rsidRDefault="005E50FC" w:rsidP="00C4382A">
      <w:pPr>
        <w:spacing w:line="300" w:lineRule="atLeast"/>
        <w:ind w:left="357"/>
        <w:jc w:val="both"/>
        <w:rPr>
          <w:color w:val="000000"/>
          <w:sz w:val="22"/>
          <w:szCs w:val="22"/>
        </w:rPr>
      </w:pPr>
      <w:r>
        <w:rPr>
          <w:color w:val="000000"/>
          <w:sz w:val="22"/>
          <w:szCs w:val="22"/>
        </w:rPr>
        <w:t>Po zmianie jest: Zamawiający wyraża zgodę. Zapis par</w:t>
      </w:r>
      <w:r w:rsidR="00510B2A">
        <w:rPr>
          <w:color w:val="000000"/>
          <w:sz w:val="22"/>
          <w:szCs w:val="22"/>
        </w:rPr>
        <w:t>.</w:t>
      </w:r>
      <w:r>
        <w:rPr>
          <w:color w:val="000000"/>
          <w:sz w:val="22"/>
          <w:szCs w:val="22"/>
        </w:rPr>
        <w:t xml:space="preserve"> 6 ust.</w:t>
      </w:r>
      <w:r w:rsidR="00510B2A">
        <w:rPr>
          <w:color w:val="000000"/>
          <w:sz w:val="22"/>
          <w:szCs w:val="22"/>
        </w:rPr>
        <w:t xml:space="preserve">1 </w:t>
      </w:r>
      <w:r>
        <w:rPr>
          <w:color w:val="000000"/>
          <w:sz w:val="22"/>
          <w:szCs w:val="22"/>
        </w:rPr>
        <w:t xml:space="preserve"> projektu umowy brzmi:</w:t>
      </w:r>
    </w:p>
    <w:p w:rsidR="002466CD" w:rsidRPr="005E50FC" w:rsidRDefault="005E50FC" w:rsidP="005E50FC">
      <w:pPr>
        <w:suppressAutoHyphens w:val="0"/>
        <w:ind w:left="426"/>
        <w:jc w:val="both"/>
        <w:rPr>
          <w:sz w:val="22"/>
          <w:szCs w:val="22"/>
        </w:rPr>
      </w:pPr>
      <w:r>
        <w:rPr>
          <w:sz w:val="22"/>
          <w:szCs w:val="22"/>
        </w:rPr>
        <w:t>„1.</w:t>
      </w:r>
      <w:r w:rsidRPr="00C876F2">
        <w:rPr>
          <w:sz w:val="22"/>
          <w:szCs w:val="22"/>
        </w:rPr>
        <w:t xml:space="preserve"> W przypadku opóźnienia terminu dostawy zamawianych artykułów medycznych z  przyczyn powstałych po stronie  Wykonawcy, Wykonawcy naliczone zostaną kary</w:t>
      </w:r>
      <w:r>
        <w:rPr>
          <w:sz w:val="22"/>
          <w:szCs w:val="22"/>
        </w:rPr>
        <w:t xml:space="preserve"> umowne </w:t>
      </w:r>
      <w:r w:rsidRPr="00C876F2">
        <w:rPr>
          <w:sz w:val="22"/>
          <w:szCs w:val="22"/>
        </w:rPr>
        <w:t xml:space="preserve"> </w:t>
      </w:r>
      <w:r w:rsidRPr="005E50FC">
        <w:rPr>
          <w:bCs/>
          <w:color w:val="000000"/>
          <w:sz w:val="22"/>
          <w:szCs w:val="22"/>
        </w:rPr>
        <w:t>do wysokości 1% wartości ni</w:t>
      </w:r>
      <w:r w:rsidRPr="005E50FC">
        <w:rPr>
          <w:bCs/>
          <w:color w:val="000000"/>
          <w:sz w:val="22"/>
          <w:szCs w:val="22"/>
        </w:rPr>
        <w:t>ezrealizowanej części zamówienia</w:t>
      </w:r>
      <w:r w:rsidRPr="005E50FC">
        <w:rPr>
          <w:bCs/>
          <w:color w:val="000000"/>
          <w:sz w:val="22"/>
          <w:szCs w:val="22"/>
        </w:rPr>
        <w:t xml:space="preserve"> za każdy dzień opóźnienia w dostawi</w:t>
      </w:r>
      <w:r w:rsidRPr="005E50FC">
        <w:rPr>
          <w:bCs/>
          <w:color w:val="000000"/>
          <w:sz w:val="22"/>
          <w:szCs w:val="22"/>
        </w:rPr>
        <w:t>e”.</w:t>
      </w:r>
    </w:p>
    <w:p w:rsidR="006A01C7" w:rsidRDefault="006A01C7" w:rsidP="006A01C7">
      <w:pPr>
        <w:tabs>
          <w:tab w:val="left" w:pos="0"/>
        </w:tabs>
        <w:spacing w:line="100" w:lineRule="atLeast"/>
        <w:rPr>
          <w:color w:val="000000"/>
          <w:sz w:val="22"/>
          <w:szCs w:val="22"/>
        </w:rPr>
      </w:pPr>
    </w:p>
    <w:p w:rsidR="00756124" w:rsidRDefault="00756124" w:rsidP="006A01C7">
      <w:pPr>
        <w:tabs>
          <w:tab w:val="left" w:pos="0"/>
        </w:tabs>
        <w:spacing w:line="100" w:lineRule="atLeast"/>
        <w:rPr>
          <w:color w:val="000000"/>
          <w:sz w:val="22"/>
          <w:szCs w:val="22"/>
        </w:rPr>
      </w:pPr>
    </w:p>
    <w:p w:rsidR="00756124" w:rsidRDefault="00756124" w:rsidP="00756124">
      <w:pPr>
        <w:tabs>
          <w:tab w:val="left" w:pos="0"/>
        </w:tabs>
        <w:spacing w:line="100" w:lineRule="atLeast"/>
        <w:ind w:left="7080"/>
        <w:rPr>
          <w:color w:val="000000"/>
          <w:sz w:val="22"/>
          <w:szCs w:val="22"/>
        </w:rPr>
      </w:pPr>
      <w:bookmarkStart w:id="0" w:name="_GoBack"/>
      <w:bookmarkEnd w:id="0"/>
      <w:r>
        <w:rPr>
          <w:color w:val="000000"/>
          <w:sz w:val="22"/>
          <w:szCs w:val="22"/>
        </w:rPr>
        <w:t>Prezes Zarządu</w:t>
      </w:r>
    </w:p>
    <w:p w:rsidR="00756124" w:rsidRPr="005E50FC" w:rsidRDefault="00756124" w:rsidP="00756124">
      <w:pPr>
        <w:tabs>
          <w:tab w:val="left" w:pos="0"/>
        </w:tabs>
        <w:spacing w:line="100" w:lineRule="atLeast"/>
        <w:ind w:left="7080"/>
        <w:rPr>
          <w:color w:val="000000"/>
          <w:sz w:val="22"/>
          <w:szCs w:val="22"/>
        </w:rPr>
      </w:pPr>
      <w:r>
        <w:rPr>
          <w:color w:val="000000"/>
          <w:sz w:val="22"/>
          <w:szCs w:val="22"/>
        </w:rPr>
        <w:t xml:space="preserve">/-/ Jolanta </w:t>
      </w:r>
      <w:proofErr w:type="spellStart"/>
      <w:r>
        <w:rPr>
          <w:color w:val="000000"/>
          <w:sz w:val="22"/>
          <w:szCs w:val="22"/>
        </w:rPr>
        <w:t>Dankiewicz</w:t>
      </w:r>
      <w:proofErr w:type="spellEnd"/>
    </w:p>
    <w:sectPr w:rsidR="00756124" w:rsidRPr="005E50FC" w:rsidSect="00DB7F49">
      <w:headerReference w:type="first" r:id="rId8"/>
      <w:footerReference w:type="first" r:id="rId9"/>
      <w:pgSz w:w="11906" w:h="16838" w:code="9"/>
      <w:pgMar w:top="567" w:right="851" w:bottom="567"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E8B" w:rsidRDefault="00352E8B" w:rsidP="00143915">
      <w:r>
        <w:separator/>
      </w:r>
    </w:p>
  </w:endnote>
  <w:endnote w:type="continuationSeparator" w:id="0">
    <w:p w:rsidR="00352E8B" w:rsidRDefault="00352E8B" w:rsidP="0014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jc w:val="center"/>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A6A6A6" w:themeColor="background1" w:themeShade="A6"/>
      </w:tblBorders>
      <w:tblLook w:val="04A0" w:firstRow="1" w:lastRow="0" w:firstColumn="1" w:lastColumn="0" w:noHBand="0" w:noVBand="1"/>
    </w:tblPr>
    <w:tblGrid>
      <w:gridCol w:w="4485"/>
      <w:gridCol w:w="2874"/>
    </w:tblGrid>
    <w:tr w:rsidR="00002875" w:rsidRPr="005C45CC" w:rsidTr="00B62C79">
      <w:trPr>
        <w:jc w:val="center"/>
      </w:trPr>
      <w:tc>
        <w:tcPr>
          <w:tcW w:w="0" w:type="auto"/>
          <w:vAlign w:val="center"/>
        </w:tcPr>
        <w:p w:rsidR="00002875" w:rsidRPr="005C45CC" w:rsidRDefault="00002875" w:rsidP="005C45CC">
          <w:pPr>
            <w:pStyle w:val="Stopka"/>
            <w:jc w:val="center"/>
            <w:rPr>
              <w:rFonts w:asciiTheme="majorHAnsi" w:hAnsiTheme="majorHAnsi"/>
              <w:sz w:val="16"/>
              <w:szCs w:val="16"/>
            </w:rPr>
          </w:pPr>
          <w:r w:rsidRPr="005C45CC">
            <w:rPr>
              <w:rFonts w:asciiTheme="majorHAnsi" w:hAnsiTheme="majorHAnsi"/>
              <w:sz w:val="16"/>
              <w:szCs w:val="16"/>
            </w:rPr>
            <w:t>Bank Zachodni WBK S.A.: 52 1090 2561 0000 0001 3452 8219</w:t>
          </w:r>
        </w:p>
      </w:tc>
      <w:tc>
        <w:tcPr>
          <w:tcW w:w="0" w:type="auto"/>
        </w:tcPr>
        <w:p w:rsidR="00002875" w:rsidRPr="005C45CC" w:rsidRDefault="00002875" w:rsidP="00AF1A27">
          <w:pPr>
            <w:pStyle w:val="Stopka"/>
            <w:rPr>
              <w:rFonts w:asciiTheme="majorHAnsi" w:hAnsiTheme="majorHAnsi"/>
              <w:sz w:val="16"/>
              <w:szCs w:val="16"/>
            </w:rPr>
          </w:pPr>
          <w:r>
            <w:rPr>
              <w:rFonts w:asciiTheme="majorHAnsi" w:hAnsiTheme="majorHAnsi"/>
              <w:sz w:val="16"/>
              <w:szCs w:val="16"/>
            </w:rPr>
            <w:t>Kapitał zakładowy: 24</w:t>
          </w:r>
          <w:r w:rsidR="003E40E0">
            <w:rPr>
              <w:rStyle w:val="Pogrubienie"/>
              <w:rFonts w:asciiTheme="majorHAnsi" w:hAnsiTheme="majorHAnsi" w:cs="Arial"/>
              <w:b w:val="0"/>
              <w:sz w:val="16"/>
              <w:szCs w:val="16"/>
            </w:rPr>
            <w:t xml:space="preserve"> 8</w:t>
          </w:r>
          <w:r>
            <w:rPr>
              <w:rStyle w:val="Pogrubienie"/>
              <w:rFonts w:asciiTheme="majorHAnsi" w:hAnsiTheme="majorHAnsi" w:cs="Arial"/>
              <w:b w:val="0"/>
              <w:sz w:val="16"/>
              <w:szCs w:val="16"/>
            </w:rPr>
            <w:t>30</w:t>
          </w:r>
          <w:r w:rsidRPr="005C45CC">
            <w:rPr>
              <w:rStyle w:val="Pogrubienie"/>
              <w:rFonts w:asciiTheme="majorHAnsi" w:hAnsiTheme="majorHAnsi" w:cs="Arial"/>
              <w:b w:val="0"/>
              <w:sz w:val="16"/>
              <w:szCs w:val="16"/>
            </w:rPr>
            <w:t> 500,00 PLN</w:t>
          </w:r>
        </w:p>
      </w:tc>
    </w:tr>
  </w:tbl>
  <w:p w:rsidR="00002875" w:rsidRPr="005C45CC" w:rsidRDefault="00002875" w:rsidP="00B62C79">
    <w:pPr>
      <w:pStyle w:val="Stopka"/>
      <w:jc w:val="center"/>
      <w:rPr>
        <w:rFonts w:asciiTheme="majorHAnsi" w:hAnsiTheme="maj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E8B" w:rsidRDefault="00352E8B" w:rsidP="00143915">
      <w:r>
        <w:separator/>
      </w:r>
    </w:p>
  </w:footnote>
  <w:footnote w:type="continuationSeparator" w:id="0">
    <w:p w:rsidR="00352E8B" w:rsidRDefault="00352E8B" w:rsidP="00143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9"/>
      <w:gridCol w:w="2578"/>
      <w:gridCol w:w="1967"/>
    </w:tblGrid>
    <w:tr w:rsidR="00002875" w:rsidRPr="00EB42DE" w:rsidTr="00F20AB8">
      <w:tc>
        <w:tcPr>
          <w:tcW w:w="2773" w:type="pct"/>
          <w:tcBorders>
            <w:right w:val="single" w:sz="4" w:space="0" w:color="A6A6A6" w:themeColor="background1" w:themeShade="A6"/>
          </w:tcBorders>
          <w:vAlign w:val="center"/>
        </w:tcPr>
        <w:p w:rsidR="00002875" w:rsidRDefault="00002875" w:rsidP="00E00C39">
          <w:pPr>
            <w:pStyle w:val="Nagwek"/>
          </w:pPr>
          <w:r>
            <w:rPr>
              <w:noProof/>
              <w:lang w:eastAsia="pl-PL"/>
            </w:rPr>
            <w:drawing>
              <wp:inline distT="0" distB="0" distL="0" distR="0">
                <wp:extent cx="3101318" cy="720000"/>
                <wp:effectExtent l="19050" t="0" r="3832"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101318" cy="720000"/>
                        </a:xfrm>
                        <a:prstGeom prst="rect">
                          <a:avLst/>
                        </a:prstGeom>
                        <a:noFill/>
                        <a:ln w="9525">
                          <a:noFill/>
                          <a:miter lim="800000"/>
                          <a:headEnd/>
                          <a:tailEnd/>
                        </a:ln>
                      </pic:spPr>
                    </pic:pic>
                  </a:graphicData>
                </a:graphic>
              </wp:inline>
            </w:drawing>
          </w:r>
        </w:p>
      </w:tc>
      <w:tc>
        <w:tcPr>
          <w:tcW w:w="1263" w:type="pct"/>
          <w:tcBorders>
            <w:left w:val="single" w:sz="4" w:space="0" w:color="A6A6A6" w:themeColor="background1" w:themeShade="A6"/>
            <w:right w:val="single" w:sz="4" w:space="0" w:color="A6A6A6" w:themeColor="background1" w:themeShade="A6"/>
          </w:tcBorders>
        </w:tcPr>
        <w:p w:rsidR="00002875" w:rsidRPr="005C45CC" w:rsidRDefault="00002875" w:rsidP="00B62C79">
          <w:pPr>
            <w:pStyle w:val="Nagwek"/>
            <w:rPr>
              <w:rFonts w:asciiTheme="majorHAnsi" w:hAnsiTheme="majorHAnsi"/>
              <w:sz w:val="16"/>
              <w:szCs w:val="16"/>
            </w:rPr>
          </w:pPr>
          <w:r w:rsidRPr="005C45CC">
            <w:rPr>
              <w:rFonts w:asciiTheme="majorHAnsi" w:hAnsiTheme="majorHAnsi"/>
              <w:sz w:val="16"/>
              <w:szCs w:val="16"/>
            </w:rPr>
            <w:t>Szpital Na Wyspie Sp. z o.o.</w:t>
          </w:r>
        </w:p>
        <w:p w:rsidR="00002875" w:rsidRPr="005C45CC" w:rsidRDefault="00002875" w:rsidP="00B62C79">
          <w:pPr>
            <w:pStyle w:val="Nagwek"/>
            <w:rPr>
              <w:rFonts w:asciiTheme="majorHAnsi" w:hAnsiTheme="majorHAnsi"/>
              <w:sz w:val="16"/>
              <w:szCs w:val="16"/>
            </w:rPr>
          </w:pPr>
          <w:r w:rsidRPr="005C45CC">
            <w:rPr>
              <w:rFonts w:asciiTheme="majorHAnsi" w:hAnsiTheme="majorHAnsi"/>
              <w:sz w:val="16"/>
              <w:szCs w:val="16"/>
            </w:rPr>
            <w:t>ul. Pszenna 2, 68-200 Żary</w:t>
          </w:r>
        </w:p>
        <w:p w:rsidR="00002875" w:rsidRPr="005C45CC" w:rsidRDefault="00002875" w:rsidP="00B62C79">
          <w:pPr>
            <w:pStyle w:val="Nagwek"/>
            <w:rPr>
              <w:rFonts w:asciiTheme="majorHAnsi" w:hAnsiTheme="majorHAnsi"/>
              <w:sz w:val="16"/>
              <w:szCs w:val="16"/>
            </w:rPr>
          </w:pPr>
          <w:r w:rsidRPr="005C45CC">
            <w:rPr>
              <w:rFonts w:asciiTheme="majorHAnsi" w:hAnsiTheme="majorHAnsi"/>
              <w:sz w:val="16"/>
              <w:szCs w:val="16"/>
            </w:rPr>
            <w:t>tel.: +48 68 47 57 600</w:t>
          </w:r>
        </w:p>
        <w:p w:rsidR="00002875" w:rsidRPr="005C45CC" w:rsidRDefault="00002875" w:rsidP="00B62C79">
          <w:pPr>
            <w:pStyle w:val="Nagwek"/>
            <w:rPr>
              <w:rFonts w:asciiTheme="majorHAnsi" w:hAnsiTheme="majorHAnsi"/>
              <w:sz w:val="16"/>
              <w:szCs w:val="16"/>
            </w:rPr>
          </w:pPr>
          <w:r w:rsidRPr="005C45CC">
            <w:rPr>
              <w:rFonts w:asciiTheme="majorHAnsi" w:hAnsiTheme="majorHAnsi"/>
              <w:sz w:val="16"/>
              <w:szCs w:val="16"/>
            </w:rPr>
            <w:t>fax: +48 68 47 57 700</w:t>
          </w:r>
        </w:p>
        <w:p w:rsidR="00002875" w:rsidRPr="00AC1744" w:rsidRDefault="00002875" w:rsidP="00B62C79">
          <w:pPr>
            <w:pStyle w:val="Nagwek"/>
            <w:rPr>
              <w:rFonts w:asciiTheme="majorHAnsi" w:hAnsiTheme="majorHAnsi"/>
              <w:sz w:val="16"/>
              <w:szCs w:val="16"/>
              <w:lang w:val="en-US"/>
            </w:rPr>
          </w:pPr>
          <w:r w:rsidRPr="00AC1744">
            <w:rPr>
              <w:rFonts w:asciiTheme="majorHAnsi" w:hAnsiTheme="majorHAnsi"/>
              <w:sz w:val="16"/>
              <w:szCs w:val="16"/>
              <w:lang w:val="en-US"/>
            </w:rPr>
            <w:t xml:space="preserve">e-mail: </w:t>
          </w:r>
          <w:hyperlink r:id="rId2" w:history="1">
            <w:r w:rsidRPr="00AC1744">
              <w:rPr>
                <w:rStyle w:val="Hipercze"/>
                <w:rFonts w:asciiTheme="majorHAnsi" w:hAnsiTheme="majorHAnsi"/>
                <w:color w:val="auto"/>
                <w:sz w:val="16"/>
                <w:szCs w:val="16"/>
                <w:u w:val="none"/>
                <w:lang w:val="en-US"/>
              </w:rPr>
              <w:t>info@szpitalnawyspie.pl</w:t>
            </w:r>
          </w:hyperlink>
        </w:p>
        <w:p w:rsidR="00002875" w:rsidRPr="00AC1744" w:rsidRDefault="00002875" w:rsidP="00B62C79">
          <w:pPr>
            <w:pStyle w:val="Nagwek"/>
            <w:rPr>
              <w:rFonts w:asciiTheme="majorHAnsi" w:hAnsiTheme="majorHAnsi"/>
              <w:sz w:val="16"/>
              <w:szCs w:val="16"/>
              <w:lang w:val="en-US"/>
            </w:rPr>
          </w:pPr>
          <w:r w:rsidRPr="00AC1744">
            <w:rPr>
              <w:rFonts w:asciiTheme="majorHAnsi" w:hAnsiTheme="majorHAnsi"/>
              <w:sz w:val="16"/>
              <w:szCs w:val="16"/>
              <w:lang w:val="en-US"/>
            </w:rPr>
            <w:t>www.szpitalnawyspie.pl</w:t>
          </w:r>
        </w:p>
      </w:tc>
      <w:tc>
        <w:tcPr>
          <w:tcW w:w="964" w:type="pct"/>
          <w:tcBorders>
            <w:left w:val="single" w:sz="4" w:space="0" w:color="A6A6A6" w:themeColor="background1" w:themeShade="A6"/>
          </w:tcBorders>
        </w:tcPr>
        <w:p w:rsidR="00002875" w:rsidRPr="005C45CC" w:rsidRDefault="00002875" w:rsidP="00B62C79">
          <w:pPr>
            <w:pStyle w:val="Nagwek"/>
            <w:rPr>
              <w:rFonts w:asciiTheme="majorHAnsi" w:hAnsiTheme="majorHAnsi"/>
              <w:sz w:val="16"/>
              <w:szCs w:val="16"/>
            </w:rPr>
          </w:pPr>
          <w:r w:rsidRPr="005C45CC">
            <w:rPr>
              <w:rFonts w:asciiTheme="majorHAnsi" w:hAnsiTheme="majorHAnsi"/>
              <w:sz w:val="16"/>
              <w:szCs w:val="16"/>
            </w:rPr>
            <w:t>REGON: 977947094</w:t>
          </w:r>
        </w:p>
        <w:p w:rsidR="00002875" w:rsidRPr="005C45CC" w:rsidRDefault="00002875" w:rsidP="00B62C79">
          <w:pPr>
            <w:pStyle w:val="Nagwek"/>
            <w:rPr>
              <w:rFonts w:asciiTheme="majorHAnsi" w:hAnsiTheme="majorHAnsi"/>
              <w:sz w:val="16"/>
              <w:szCs w:val="16"/>
            </w:rPr>
          </w:pPr>
          <w:r w:rsidRPr="005C45CC">
            <w:rPr>
              <w:rFonts w:asciiTheme="majorHAnsi" w:hAnsiTheme="majorHAnsi"/>
              <w:sz w:val="16"/>
              <w:szCs w:val="16"/>
            </w:rPr>
            <w:t>NIP: 928-18-52-023</w:t>
          </w:r>
        </w:p>
        <w:p w:rsidR="00002875" w:rsidRPr="005C45CC" w:rsidRDefault="00002875" w:rsidP="00B62C79">
          <w:pPr>
            <w:pStyle w:val="Nagwek"/>
            <w:rPr>
              <w:rFonts w:asciiTheme="majorHAnsi" w:hAnsiTheme="majorHAnsi" w:cs="Arial"/>
              <w:sz w:val="16"/>
              <w:szCs w:val="16"/>
            </w:rPr>
          </w:pPr>
          <w:r w:rsidRPr="005C45CC">
            <w:rPr>
              <w:rFonts w:asciiTheme="majorHAnsi" w:hAnsiTheme="majorHAnsi"/>
              <w:sz w:val="16"/>
              <w:szCs w:val="16"/>
            </w:rPr>
            <w:t xml:space="preserve">KRS: </w:t>
          </w:r>
          <w:r w:rsidRPr="005C45CC">
            <w:rPr>
              <w:rFonts w:asciiTheme="majorHAnsi" w:hAnsiTheme="majorHAnsi" w:cs="Arial"/>
              <w:sz w:val="16"/>
              <w:szCs w:val="16"/>
            </w:rPr>
            <w:t>0000080318</w:t>
          </w:r>
        </w:p>
        <w:p w:rsidR="00002875" w:rsidRPr="005C45CC" w:rsidRDefault="00002875" w:rsidP="00B62C79">
          <w:pPr>
            <w:pStyle w:val="Nagwek"/>
            <w:rPr>
              <w:rFonts w:asciiTheme="majorHAnsi" w:hAnsiTheme="majorHAnsi" w:cs="Arial"/>
              <w:sz w:val="16"/>
              <w:szCs w:val="16"/>
            </w:rPr>
          </w:pPr>
          <w:r w:rsidRPr="005C45CC">
            <w:rPr>
              <w:rFonts w:asciiTheme="majorHAnsi" w:hAnsiTheme="majorHAnsi" w:cs="Arial"/>
              <w:sz w:val="16"/>
              <w:szCs w:val="16"/>
            </w:rPr>
            <w:t>RPWDL: 000000004200</w:t>
          </w:r>
        </w:p>
        <w:p w:rsidR="00002875" w:rsidRPr="005C45CC" w:rsidRDefault="00002875" w:rsidP="00B62C79">
          <w:pPr>
            <w:pStyle w:val="Nagwek"/>
            <w:rPr>
              <w:rFonts w:asciiTheme="majorHAnsi" w:hAnsiTheme="majorHAnsi"/>
              <w:sz w:val="16"/>
              <w:szCs w:val="16"/>
            </w:rPr>
          </w:pPr>
          <w:r w:rsidRPr="005C45CC">
            <w:rPr>
              <w:rFonts w:asciiTheme="majorHAnsi" w:hAnsiTheme="majorHAnsi" w:cs="Arial"/>
              <w:sz w:val="16"/>
              <w:szCs w:val="16"/>
            </w:rPr>
            <w:t xml:space="preserve">Kod </w:t>
          </w:r>
          <w:proofErr w:type="spellStart"/>
          <w:r w:rsidRPr="005C45CC">
            <w:rPr>
              <w:rFonts w:asciiTheme="majorHAnsi" w:hAnsiTheme="majorHAnsi" w:cs="Arial"/>
              <w:sz w:val="16"/>
              <w:szCs w:val="16"/>
            </w:rPr>
            <w:t>świad</w:t>
          </w:r>
          <w:proofErr w:type="spellEnd"/>
          <w:r w:rsidRPr="005C45CC">
            <w:rPr>
              <w:rFonts w:asciiTheme="majorHAnsi" w:hAnsiTheme="majorHAnsi" w:cs="Arial"/>
              <w:sz w:val="16"/>
              <w:szCs w:val="16"/>
            </w:rPr>
            <w:t>.: 102395</w:t>
          </w:r>
        </w:p>
      </w:tc>
    </w:tr>
  </w:tbl>
  <w:p w:rsidR="00002875" w:rsidRPr="00222731" w:rsidRDefault="00002875" w:rsidP="00EB42DE">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6"/>
    <w:multiLevelType w:val="multilevel"/>
    <w:tmpl w:val="3B86F1DE"/>
    <w:lvl w:ilvl="0">
      <w:start w:val="1"/>
      <w:numFmt w:val="decimal"/>
      <w:lvlText w:val="%1."/>
      <w:lvlJc w:val="left"/>
      <w:pPr>
        <w:tabs>
          <w:tab w:val="num" w:pos="720"/>
        </w:tabs>
        <w:ind w:left="720" w:hanging="720"/>
      </w:pPr>
      <w:rPr>
        <w:rFonts w:ascii="Times New Roman" w:eastAsia="Times New Roman" w:hAnsi="Times New Roman" w:cs="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F109C8"/>
    <w:multiLevelType w:val="singleLevel"/>
    <w:tmpl w:val="DD023188"/>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4" w15:restartNumberingAfterBreak="0">
    <w:nsid w:val="235A7413"/>
    <w:multiLevelType w:val="singleLevel"/>
    <w:tmpl w:val="DD023188"/>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6"/>
        <w:u w:val="none"/>
        <w:effect w:val="none"/>
      </w:rPr>
    </w:lvl>
  </w:abstractNum>
  <w:abstractNum w:abstractNumId="5" w15:restartNumberingAfterBreak="0">
    <w:nsid w:val="45C305DD"/>
    <w:multiLevelType w:val="singleLevel"/>
    <w:tmpl w:val="DD023188"/>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6" w15:restartNumberingAfterBreak="0">
    <w:nsid w:val="4863303E"/>
    <w:multiLevelType w:val="hybridMultilevel"/>
    <w:tmpl w:val="D3887DEC"/>
    <w:lvl w:ilvl="0" w:tplc="5CB638EE">
      <w:start w:val="1"/>
      <w:numFmt w:val="decimal"/>
      <w:lvlText w:val="%1."/>
      <w:lvlJc w:val="left"/>
      <w:pPr>
        <w:tabs>
          <w:tab w:val="num" w:pos="0"/>
        </w:tabs>
        <w:ind w:left="5322"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9671D56"/>
    <w:multiLevelType w:val="hybridMultilevel"/>
    <w:tmpl w:val="3D4C118C"/>
    <w:lvl w:ilvl="0" w:tplc="FFFFFFFF">
      <w:start w:val="1"/>
      <w:numFmt w:val="decimal"/>
      <w:lvlText w:val="%1."/>
      <w:lvlJc w:val="left"/>
      <w:pPr>
        <w:ind w:left="502" w:hanging="142"/>
      </w:pPr>
      <w:rPr>
        <w:rFonts w:hint="default"/>
      </w:rPr>
    </w:lvl>
    <w:lvl w:ilvl="1" w:tplc="FFFFFFFF">
      <w:start w:val="3"/>
      <w:numFmt w:val="lowerLetter"/>
      <w:lvlText w:val="%2)"/>
      <w:lvlJc w:val="left"/>
      <w:pPr>
        <w:tabs>
          <w:tab w:val="num" w:pos="1440"/>
        </w:tabs>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60A5D33"/>
    <w:multiLevelType w:val="singleLevel"/>
    <w:tmpl w:val="FA38D64C"/>
    <w:lvl w:ilvl="0">
      <w:start w:val="1"/>
      <w:numFmt w:val="decimal"/>
      <w:lvlText w:val="%1) "/>
      <w:legacy w:legacy="1" w:legacySpace="0" w:legacyIndent="283"/>
      <w:lvlJc w:val="left"/>
      <w:pPr>
        <w:ind w:left="523" w:hanging="283"/>
      </w:pPr>
      <w:rPr>
        <w:rFonts w:ascii="Times New Roman" w:hAnsi="Times New Roman" w:hint="default"/>
        <w:b w:val="0"/>
        <w:i w:val="0"/>
        <w:sz w:val="26"/>
        <w:u w:val="none"/>
      </w:rPr>
    </w:lvl>
  </w:abstractNum>
  <w:abstractNum w:abstractNumId="9" w15:restartNumberingAfterBreak="0">
    <w:nsid w:val="68D4529E"/>
    <w:multiLevelType w:val="singleLevel"/>
    <w:tmpl w:val="6902D310"/>
    <w:lvl w:ilvl="0">
      <w:start w:val="2"/>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0" w15:restartNumberingAfterBreak="0">
    <w:nsid w:val="752B43C1"/>
    <w:multiLevelType w:val="hybridMultilevel"/>
    <w:tmpl w:val="07A485B4"/>
    <w:lvl w:ilvl="0" w:tplc="FFFFFFFF">
      <w:start w:val="5"/>
      <w:numFmt w:val="upperRoman"/>
      <w:lvlText w:val="%1."/>
      <w:lvlJc w:val="left"/>
      <w:pPr>
        <w:tabs>
          <w:tab w:val="num" w:pos="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75E80B8D"/>
    <w:multiLevelType w:val="hybridMultilevel"/>
    <w:tmpl w:val="05E22F8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8"/>
  </w:num>
  <w:num w:numId="4">
    <w:abstractNumId w:val="5"/>
  </w:num>
  <w:num w:numId="5">
    <w:abstractNumId w:val="3"/>
  </w:num>
  <w:num w:numId="6">
    <w:abstractNumId w:val="7"/>
  </w:num>
  <w:num w:numId="7">
    <w:abstractNumId w:val="6"/>
  </w:num>
  <w:num w:numId="8">
    <w:abstractNumId w:val="10"/>
  </w:num>
  <w:num w:numId="9">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44"/>
    <w:rsid w:val="00002875"/>
    <w:rsid w:val="00011776"/>
    <w:rsid w:val="00024486"/>
    <w:rsid w:val="00025260"/>
    <w:rsid w:val="00045892"/>
    <w:rsid w:val="00057156"/>
    <w:rsid w:val="00057C32"/>
    <w:rsid w:val="00061DB0"/>
    <w:rsid w:val="000868EE"/>
    <w:rsid w:val="000906B0"/>
    <w:rsid w:val="00090FAA"/>
    <w:rsid w:val="000922C0"/>
    <w:rsid w:val="0009366D"/>
    <w:rsid w:val="000A03CB"/>
    <w:rsid w:val="000A1FB9"/>
    <w:rsid w:val="000C3A4F"/>
    <w:rsid w:val="000D022A"/>
    <w:rsid w:val="000E3933"/>
    <w:rsid w:val="000F218E"/>
    <w:rsid w:val="000F39DF"/>
    <w:rsid w:val="00121010"/>
    <w:rsid w:val="00122B22"/>
    <w:rsid w:val="001278B0"/>
    <w:rsid w:val="00143915"/>
    <w:rsid w:val="001843DC"/>
    <w:rsid w:val="00190C35"/>
    <w:rsid w:val="0019172B"/>
    <w:rsid w:val="00194CF5"/>
    <w:rsid w:val="00197595"/>
    <w:rsid w:val="001A3D9A"/>
    <w:rsid w:val="001B189E"/>
    <w:rsid w:val="001F0934"/>
    <w:rsid w:val="00204C2A"/>
    <w:rsid w:val="00222731"/>
    <w:rsid w:val="0023102D"/>
    <w:rsid w:val="00237708"/>
    <w:rsid w:val="00245EC7"/>
    <w:rsid w:val="00246534"/>
    <w:rsid w:val="002466CD"/>
    <w:rsid w:val="0024719E"/>
    <w:rsid w:val="00254CE5"/>
    <w:rsid w:val="0026131D"/>
    <w:rsid w:val="0027678C"/>
    <w:rsid w:val="002843FD"/>
    <w:rsid w:val="002849BB"/>
    <w:rsid w:val="00286F32"/>
    <w:rsid w:val="002951E7"/>
    <w:rsid w:val="002A4461"/>
    <w:rsid w:val="002D0F6E"/>
    <w:rsid w:val="002D4EE9"/>
    <w:rsid w:val="002E1EB0"/>
    <w:rsid w:val="003105C0"/>
    <w:rsid w:val="00315EB1"/>
    <w:rsid w:val="0032240B"/>
    <w:rsid w:val="00334E82"/>
    <w:rsid w:val="00343DA0"/>
    <w:rsid w:val="00344A14"/>
    <w:rsid w:val="003466E3"/>
    <w:rsid w:val="003507A0"/>
    <w:rsid w:val="00352E8B"/>
    <w:rsid w:val="003532A2"/>
    <w:rsid w:val="00375729"/>
    <w:rsid w:val="003B1728"/>
    <w:rsid w:val="003B36B6"/>
    <w:rsid w:val="003D3850"/>
    <w:rsid w:val="003D72AB"/>
    <w:rsid w:val="003E0E77"/>
    <w:rsid w:val="003E40E0"/>
    <w:rsid w:val="003F221B"/>
    <w:rsid w:val="003F3077"/>
    <w:rsid w:val="003F33E3"/>
    <w:rsid w:val="00402794"/>
    <w:rsid w:val="00407EE5"/>
    <w:rsid w:val="00410E60"/>
    <w:rsid w:val="00411724"/>
    <w:rsid w:val="004205B0"/>
    <w:rsid w:val="0046101C"/>
    <w:rsid w:val="00473DF9"/>
    <w:rsid w:val="00481374"/>
    <w:rsid w:val="0048785D"/>
    <w:rsid w:val="004B7C04"/>
    <w:rsid w:val="004D7770"/>
    <w:rsid w:val="00510B2A"/>
    <w:rsid w:val="0052515B"/>
    <w:rsid w:val="00536475"/>
    <w:rsid w:val="0054186A"/>
    <w:rsid w:val="00551F29"/>
    <w:rsid w:val="005577A9"/>
    <w:rsid w:val="00581481"/>
    <w:rsid w:val="0059453C"/>
    <w:rsid w:val="005B40C5"/>
    <w:rsid w:val="005C06DA"/>
    <w:rsid w:val="005C45CC"/>
    <w:rsid w:val="005C6C7E"/>
    <w:rsid w:val="005D4651"/>
    <w:rsid w:val="005D74AC"/>
    <w:rsid w:val="005E33E1"/>
    <w:rsid w:val="005E50FC"/>
    <w:rsid w:val="005F4307"/>
    <w:rsid w:val="005F520A"/>
    <w:rsid w:val="00602245"/>
    <w:rsid w:val="00603538"/>
    <w:rsid w:val="00615362"/>
    <w:rsid w:val="00653407"/>
    <w:rsid w:val="00655BE9"/>
    <w:rsid w:val="00655E35"/>
    <w:rsid w:val="00657D30"/>
    <w:rsid w:val="0067079A"/>
    <w:rsid w:val="006A01C7"/>
    <w:rsid w:val="006E5631"/>
    <w:rsid w:val="006F2AD1"/>
    <w:rsid w:val="00703A74"/>
    <w:rsid w:val="00704692"/>
    <w:rsid w:val="0071269D"/>
    <w:rsid w:val="00717170"/>
    <w:rsid w:val="0072085F"/>
    <w:rsid w:val="0072522E"/>
    <w:rsid w:val="007268CF"/>
    <w:rsid w:val="007268DB"/>
    <w:rsid w:val="00743B45"/>
    <w:rsid w:val="007462B0"/>
    <w:rsid w:val="00746B7C"/>
    <w:rsid w:val="0075055A"/>
    <w:rsid w:val="00756124"/>
    <w:rsid w:val="00765F5F"/>
    <w:rsid w:val="00767D80"/>
    <w:rsid w:val="00773831"/>
    <w:rsid w:val="00776113"/>
    <w:rsid w:val="00780154"/>
    <w:rsid w:val="00783E86"/>
    <w:rsid w:val="00793C51"/>
    <w:rsid w:val="007A4ACF"/>
    <w:rsid w:val="007B6B93"/>
    <w:rsid w:val="007E4044"/>
    <w:rsid w:val="007E7E49"/>
    <w:rsid w:val="007F241F"/>
    <w:rsid w:val="007F65D4"/>
    <w:rsid w:val="007F76B2"/>
    <w:rsid w:val="00834D7E"/>
    <w:rsid w:val="00834F56"/>
    <w:rsid w:val="008422A9"/>
    <w:rsid w:val="008504C1"/>
    <w:rsid w:val="00851F5A"/>
    <w:rsid w:val="008527A7"/>
    <w:rsid w:val="00854772"/>
    <w:rsid w:val="00864893"/>
    <w:rsid w:val="00875075"/>
    <w:rsid w:val="008805F4"/>
    <w:rsid w:val="008846D6"/>
    <w:rsid w:val="00884C00"/>
    <w:rsid w:val="00887A7E"/>
    <w:rsid w:val="00891A44"/>
    <w:rsid w:val="0089472A"/>
    <w:rsid w:val="008A3A5B"/>
    <w:rsid w:val="008B5873"/>
    <w:rsid w:val="008C5428"/>
    <w:rsid w:val="008E190B"/>
    <w:rsid w:val="008E46BF"/>
    <w:rsid w:val="008E487D"/>
    <w:rsid w:val="00900426"/>
    <w:rsid w:val="009008D4"/>
    <w:rsid w:val="00910029"/>
    <w:rsid w:val="00912786"/>
    <w:rsid w:val="00915CD9"/>
    <w:rsid w:val="00916835"/>
    <w:rsid w:val="00922F25"/>
    <w:rsid w:val="009379D1"/>
    <w:rsid w:val="009508A1"/>
    <w:rsid w:val="009533B7"/>
    <w:rsid w:val="00953E10"/>
    <w:rsid w:val="00954307"/>
    <w:rsid w:val="00954C81"/>
    <w:rsid w:val="009550A5"/>
    <w:rsid w:val="00960E58"/>
    <w:rsid w:val="00963A7C"/>
    <w:rsid w:val="00965EA1"/>
    <w:rsid w:val="009702CC"/>
    <w:rsid w:val="00972447"/>
    <w:rsid w:val="009A1C4A"/>
    <w:rsid w:val="009A6EB6"/>
    <w:rsid w:val="009D169F"/>
    <w:rsid w:val="009D5442"/>
    <w:rsid w:val="009F49CD"/>
    <w:rsid w:val="00A15024"/>
    <w:rsid w:val="00A20403"/>
    <w:rsid w:val="00A32048"/>
    <w:rsid w:val="00A33911"/>
    <w:rsid w:val="00A51F33"/>
    <w:rsid w:val="00A735ED"/>
    <w:rsid w:val="00A75896"/>
    <w:rsid w:val="00A83FDB"/>
    <w:rsid w:val="00A867FB"/>
    <w:rsid w:val="00A87EE4"/>
    <w:rsid w:val="00A9525D"/>
    <w:rsid w:val="00AC16EB"/>
    <w:rsid w:val="00AC1744"/>
    <w:rsid w:val="00AC58CD"/>
    <w:rsid w:val="00AC5CEC"/>
    <w:rsid w:val="00AF1A27"/>
    <w:rsid w:val="00B060BC"/>
    <w:rsid w:val="00B11A41"/>
    <w:rsid w:val="00B137A5"/>
    <w:rsid w:val="00B14989"/>
    <w:rsid w:val="00B21205"/>
    <w:rsid w:val="00B2301A"/>
    <w:rsid w:val="00B31CC5"/>
    <w:rsid w:val="00B403F4"/>
    <w:rsid w:val="00B415E9"/>
    <w:rsid w:val="00B53808"/>
    <w:rsid w:val="00B565DC"/>
    <w:rsid w:val="00B62C79"/>
    <w:rsid w:val="00B64A9E"/>
    <w:rsid w:val="00B70165"/>
    <w:rsid w:val="00B862A0"/>
    <w:rsid w:val="00BA53FC"/>
    <w:rsid w:val="00BA7AC9"/>
    <w:rsid w:val="00BB4417"/>
    <w:rsid w:val="00BC1439"/>
    <w:rsid w:val="00BD35ED"/>
    <w:rsid w:val="00BE0734"/>
    <w:rsid w:val="00C0274B"/>
    <w:rsid w:val="00C35BF0"/>
    <w:rsid w:val="00C4382A"/>
    <w:rsid w:val="00C477BA"/>
    <w:rsid w:val="00C5543A"/>
    <w:rsid w:val="00C570E2"/>
    <w:rsid w:val="00C6541E"/>
    <w:rsid w:val="00C8555A"/>
    <w:rsid w:val="00C85AAA"/>
    <w:rsid w:val="00C96E58"/>
    <w:rsid w:val="00CA033D"/>
    <w:rsid w:val="00CA4BB4"/>
    <w:rsid w:val="00CB0ACA"/>
    <w:rsid w:val="00CB47FA"/>
    <w:rsid w:val="00CC026C"/>
    <w:rsid w:val="00CC0DFC"/>
    <w:rsid w:val="00CC3663"/>
    <w:rsid w:val="00CC3A0E"/>
    <w:rsid w:val="00CD2745"/>
    <w:rsid w:val="00CD2F00"/>
    <w:rsid w:val="00CD49DB"/>
    <w:rsid w:val="00CE1C58"/>
    <w:rsid w:val="00D01C46"/>
    <w:rsid w:val="00D20B8E"/>
    <w:rsid w:val="00D20CC7"/>
    <w:rsid w:val="00D53CF5"/>
    <w:rsid w:val="00DA1DC0"/>
    <w:rsid w:val="00DA3039"/>
    <w:rsid w:val="00DB5A90"/>
    <w:rsid w:val="00DB7A17"/>
    <w:rsid w:val="00DB7F49"/>
    <w:rsid w:val="00DC1E9C"/>
    <w:rsid w:val="00DC6666"/>
    <w:rsid w:val="00DE6757"/>
    <w:rsid w:val="00E00C39"/>
    <w:rsid w:val="00E06AD9"/>
    <w:rsid w:val="00E150F5"/>
    <w:rsid w:val="00E439E4"/>
    <w:rsid w:val="00E52A58"/>
    <w:rsid w:val="00E5436E"/>
    <w:rsid w:val="00E54EAD"/>
    <w:rsid w:val="00E604C4"/>
    <w:rsid w:val="00E62FE0"/>
    <w:rsid w:val="00E8100D"/>
    <w:rsid w:val="00E9481E"/>
    <w:rsid w:val="00EA684C"/>
    <w:rsid w:val="00EB42DE"/>
    <w:rsid w:val="00EE17F2"/>
    <w:rsid w:val="00EE4847"/>
    <w:rsid w:val="00EF0ED4"/>
    <w:rsid w:val="00EF39D3"/>
    <w:rsid w:val="00EF4861"/>
    <w:rsid w:val="00EF5380"/>
    <w:rsid w:val="00EF5464"/>
    <w:rsid w:val="00F20AB8"/>
    <w:rsid w:val="00F220A5"/>
    <w:rsid w:val="00F23F91"/>
    <w:rsid w:val="00F41B0B"/>
    <w:rsid w:val="00F56032"/>
    <w:rsid w:val="00F60AD1"/>
    <w:rsid w:val="00F60FA2"/>
    <w:rsid w:val="00F61435"/>
    <w:rsid w:val="00F61C2B"/>
    <w:rsid w:val="00F64EAA"/>
    <w:rsid w:val="00F80613"/>
    <w:rsid w:val="00F814E2"/>
    <w:rsid w:val="00F8450C"/>
    <w:rsid w:val="00F868D3"/>
    <w:rsid w:val="00F86C08"/>
    <w:rsid w:val="00F9267E"/>
    <w:rsid w:val="00F95901"/>
    <w:rsid w:val="00FE2B89"/>
    <w:rsid w:val="00FF20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CF61F3-6AA4-4BB7-950C-5288F9C9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ii-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744"/>
    <w:pPr>
      <w:suppressAutoHyphens/>
      <w:spacing w:after="0" w:line="240" w:lineRule="auto"/>
    </w:pPr>
    <w:rPr>
      <w:rFonts w:ascii="Times New Roman" w:hAnsi="Times New Roman" w:cs="Times New Roman"/>
      <w:sz w:val="24"/>
      <w:szCs w:val="24"/>
      <w:lang w:eastAsia="ar-SA"/>
    </w:rPr>
  </w:style>
  <w:style w:type="paragraph" w:styleId="Nagwek1">
    <w:name w:val="heading 1"/>
    <w:basedOn w:val="Normalny"/>
    <w:next w:val="Normalny"/>
    <w:link w:val="Nagwek1Znak"/>
    <w:qFormat/>
    <w:rsid w:val="00481374"/>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3915"/>
    <w:pPr>
      <w:tabs>
        <w:tab w:val="center" w:pos="4536"/>
        <w:tab w:val="right" w:pos="9072"/>
      </w:tabs>
    </w:pPr>
  </w:style>
  <w:style w:type="character" w:customStyle="1" w:styleId="NagwekZnak">
    <w:name w:val="Nagłówek Znak"/>
    <w:basedOn w:val="Domylnaczcionkaakapitu"/>
    <w:link w:val="Nagwek"/>
    <w:uiPriority w:val="99"/>
    <w:rsid w:val="00143915"/>
  </w:style>
  <w:style w:type="paragraph" w:styleId="Stopka">
    <w:name w:val="footer"/>
    <w:basedOn w:val="Normalny"/>
    <w:link w:val="StopkaZnak"/>
    <w:uiPriority w:val="99"/>
    <w:unhideWhenUsed/>
    <w:rsid w:val="00143915"/>
    <w:pPr>
      <w:tabs>
        <w:tab w:val="center" w:pos="4536"/>
        <w:tab w:val="right" w:pos="9072"/>
      </w:tabs>
    </w:pPr>
  </w:style>
  <w:style w:type="character" w:customStyle="1" w:styleId="StopkaZnak">
    <w:name w:val="Stopka Znak"/>
    <w:basedOn w:val="Domylnaczcionkaakapitu"/>
    <w:link w:val="Stopka"/>
    <w:uiPriority w:val="99"/>
    <w:rsid w:val="00143915"/>
  </w:style>
  <w:style w:type="paragraph" w:styleId="Tekstdymka">
    <w:name w:val="Balloon Text"/>
    <w:basedOn w:val="Normalny"/>
    <w:link w:val="TekstdymkaZnak"/>
    <w:uiPriority w:val="99"/>
    <w:semiHidden/>
    <w:unhideWhenUsed/>
    <w:rsid w:val="00143915"/>
    <w:rPr>
      <w:rFonts w:ascii="Tahoma" w:hAnsi="Tahoma" w:cs="Tahoma"/>
      <w:sz w:val="16"/>
      <w:szCs w:val="16"/>
    </w:rPr>
  </w:style>
  <w:style w:type="character" w:customStyle="1" w:styleId="TekstdymkaZnak">
    <w:name w:val="Tekst dymka Znak"/>
    <w:basedOn w:val="Domylnaczcionkaakapitu"/>
    <w:link w:val="Tekstdymka"/>
    <w:uiPriority w:val="99"/>
    <w:semiHidden/>
    <w:rsid w:val="00143915"/>
    <w:rPr>
      <w:rFonts w:ascii="Tahoma" w:hAnsi="Tahoma" w:cs="Tahoma"/>
      <w:sz w:val="16"/>
      <w:szCs w:val="16"/>
    </w:rPr>
  </w:style>
  <w:style w:type="table" w:styleId="Tabela-Siatka">
    <w:name w:val="Table Grid"/>
    <w:basedOn w:val="Standardowy"/>
    <w:rsid w:val="0014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143915"/>
    <w:rPr>
      <w:color w:val="0000FF" w:themeColor="hyperlink"/>
      <w:u w:val="single"/>
    </w:rPr>
  </w:style>
  <w:style w:type="character" w:styleId="Pogrubienie">
    <w:name w:val="Strong"/>
    <w:basedOn w:val="Domylnaczcionkaakapitu"/>
    <w:uiPriority w:val="22"/>
    <w:qFormat/>
    <w:rsid w:val="00121010"/>
    <w:rPr>
      <w:b/>
      <w:bCs/>
    </w:rPr>
  </w:style>
  <w:style w:type="character" w:styleId="Tekstzastpczy">
    <w:name w:val="Placeholder Text"/>
    <w:basedOn w:val="Domylnaczcionkaakapitu"/>
    <w:uiPriority w:val="99"/>
    <w:semiHidden/>
    <w:rsid w:val="00960E58"/>
    <w:rPr>
      <w:color w:val="808080"/>
    </w:rPr>
  </w:style>
  <w:style w:type="paragraph" w:styleId="Tekstpodstawowy">
    <w:name w:val="Body Text"/>
    <w:basedOn w:val="Normalny"/>
    <w:link w:val="TekstpodstawowyZnak"/>
    <w:rsid w:val="00AC1744"/>
    <w:pPr>
      <w:jc w:val="both"/>
    </w:pPr>
  </w:style>
  <w:style w:type="character" w:customStyle="1" w:styleId="TekstpodstawowyZnak">
    <w:name w:val="Tekst podstawowy Znak"/>
    <w:basedOn w:val="Domylnaczcionkaakapitu"/>
    <w:link w:val="Tekstpodstawowy"/>
    <w:rsid w:val="00AC1744"/>
    <w:rPr>
      <w:rFonts w:ascii="Times New Roman" w:hAnsi="Times New Roman" w:cs="Times New Roman"/>
      <w:sz w:val="24"/>
      <w:szCs w:val="24"/>
      <w:lang w:eastAsia="ar-SA"/>
    </w:rPr>
  </w:style>
  <w:style w:type="paragraph" w:customStyle="1" w:styleId="Default">
    <w:name w:val="Default"/>
    <w:rsid w:val="00AC1744"/>
    <w:pPr>
      <w:suppressAutoHyphens/>
      <w:autoSpaceDE w:val="0"/>
      <w:spacing w:after="0" w:line="240" w:lineRule="auto"/>
    </w:pPr>
    <w:rPr>
      <w:rFonts w:ascii="Times New Roman" w:hAnsi="Times New Roman" w:cs="Times New Roman"/>
      <w:color w:val="000000"/>
      <w:sz w:val="24"/>
      <w:szCs w:val="24"/>
      <w:lang w:eastAsia="ar-SA"/>
    </w:rPr>
  </w:style>
  <w:style w:type="paragraph" w:customStyle="1" w:styleId="ProPublico">
    <w:name w:val="ProPublico"/>
    <w:rsid w:val="00AC1744"/>
    <w:pPr>
      <w:suppressAutoHyphens/>
      <w:spacing w:after="0" w:line="360" w:lineRule="auto"/>
    </w:pPr>
    <w:rPr>
      <w:rFonts w:ascii="Arial" w:eastAsia="Arial" w:hAnsi="Arial" w:cs="Arial"/>
      <w:szCs w:val="20"/>
      <w:lang w:eastAsia="ar-SA"/>
    </w:rPr>
  </w:style>
  <w:style w:type="paragraph" w:customStyle="1" w:styleId="WW-Zwykytekst">
    <w:name w:val="WW-Zwykły tekst"/>
    <w:basedOn w:val="Normalny"/>
    <w:rsid w:val="00AC1744"/>
    <w:rPr>
      <w:rFonts w:ascii="Courier New" w:hAnsi="Courier New"/>
      <w:sz w:val="20"/>
      <w:szCs w:val="20"/>
    </w:rPr>
  </w:style>
  <w:style w:type="paragraph" w:styleId="Tytu">
    <w:name w:val="Title"/>
    <w:basedOn w:val="Normalny"/>
    <w:link w:val="TytuZnak"/>
    <w:qFormat/>
    <w:rsid w:val="00AC1744"/>
    <w:pPr>
      <w:suppressAutoHyphens w:val="0"/>
      <w:jc w:val="center"/>
    </w:pPr>
    <w:rPr>
      <w:b/>
      <w:bCs/>
      <w:lang w:eastAsia="pl-PL"/>
    </w:rPr>
  </w:style>
  <w:style w:type="character" w:customStyle="1" w:styleId="TytuZnak">
    <w:name w:val="Tytuł Znak"/>
    <w:basedOn w:val="Domylnaczcionkaakapitu"/>
    <w:link w:val="Tytu"/>
    <w:rsid w:val="00AC1744"/>
    <w:rPr>
      <w:rFonts w:ascii="Times New Roman" w:hAnsi="Times New Roman" w:cs="Times New Roman"/>
      <w:b/>
      <w:bCs/>
      <w:sz w:val="24"/>
      <w:szCs w:val="24"/>
      <w:lang w:eastAsia="pl-PL"/>
    </w:rPr>
  </w:style>
  <w:style w:type="paragraph" w:styleId="Akapitzlist">
    <w:name w:val="List Paragraph"/>
    <w:aliases w:val="CW_Lista,L1,Numerowanie,List Paragraph,2 heading,A_wyliczenie,K-P_odwolanie,Akapit z listą5,maz_wyliczenie,opis dzialania"/>
    <w:basedOn w:val="Normalny"/>
    <w:link w:val="AkapitzlistZnak"/>
    <w:qFormat/>
    <w:rsid w:val="00EA684C"/>
    <w:pPr>
      <w:ind w:left="720"/>
      <w:contextualSpacing/>
    </w:pPr>
  </w:style>
  <w:style w:type="character" w:customStyle="1" w:styleId="AkapitzlistZnak">
    <w:name w:val="Akapit z listą Znak"/>
    <w:aliases w:val="CW_Lista Znak,L1 Znak,Numerowanie Znak,List Paragraph Znak,2 heading Znak,A_wyliczenie Znak,K-P_odwolanie Znak,Akapit z listą5 Znak,maz_wyliczenie Znak,opis dzialania Znak"/>
    <w:link w:val="Akapitzlist"/>
    <w:uiPriority w:val="34"/>
    <w:qFormat/>
    <w:locked/>
    <w:rsid w:val="00954C81"/>
    <w:rPr>
      <w:rFonts w:ascii="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2D0F6E"/>
    <w:rPr>
      <w:sz w:val="16"/>
      <w:szCs w:val="16"/>
    </w:rPr>
  </w:style>
  <w:style w:type="paragraph" w:styleId="Tekstkomentarza">
    <w:name w:val="annotation text"/>
    <w:basedOn w:val="Normalny"/>
    <w:link w:val="TekstkomentarzaZnak"/>
    <w:uiPriority w:val="99"/>
    <w:semiHidden/>
    <w:unhideWhenUsed/>
    <w:rsid w:val="002D0F6E"/>
    <w:rPr>
      <w:sz w:val="20"/>
      <w:szCs w:val="20"/>
    </w:rPr>
  </w:style>
  <w:style w:type="character" w:customStyle="1" w:styleId="TekstkomentarzaZnak">
    <w:name w:val="Tekst komentarza Znak"/>
    <w:basedOn w:val="Domylnaczcionkaakapitu"/>
    <w:link w:val="Tekstkomentarza"/>
    <w:uiPriority w:val="99"/>
    <w:semiHidden/>
    <w:rsid w:val="002D0F6E"/>
    <w:rPr>
      <w:rFonts w:ascii="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2D0F6E"/>
    <w:rPr>
      <w:b/>
      <w:bCs/>
    </w:rPr>
  </w:style>
  <w:style w:type="character" w:customStyle="1" w:styleId="TematkomentarzaZnak">
    <w:name w:val="Temat komentarza Znak"/>
    <w:basedOn w:val="TekstkomentarzaZnak"/>
    <w:link w:val="Tematkomentarza"/>
    <w:uiPriority w:val="99"/>
    <w:semiHidden/>
    <w:rsid w:val="002D0F6E"/>
    <w:rPr>
      <w:rFonts w:ascii="Times New Roman" w:hAnsi="Times New Roman" w:cs="Times New Roman"/>
      <w:b/>
      <w:bCs/>
      <w:sz w:val="20"/>
      <w:szCs w:val="20"/>
      <w:lang w:eastAsia="ar-SA"/>
    </w:rPr>
  </w:style>
  <w:style w:type="paragraph" w:styleId="Tekstpodstawowy3">
    <w:name w:val="Body Text 3"/>
    <w:basedOn w:val="Normalny"/>
    <w:link w:val="Tekstpodstawowy3Znak"/>
    <w:uiPriority w:val="99"/>
    <w:unhideWhenUsed/>
    <w:rsid w:val="007F241F"/>
    <w:pPr>
      <w:spacing w:after="120"/>
    </w:pPr>
    <w:rPr>
      <w:sz w:val="16"/>
      <w:szCs w:val="16"/>
    </w:rPr>
  </w:style>
  <w:style w:type="character" w:customStyle="1" w:styleId="Tekstpodstawowy3Znak">
    <w:name w:val="Tekst podstawowy 3 Znak"/>
    <w:basedOn w:val="Domylnaczcionkaakapitu"/>
    <w:link w:val="Tekstpodstawowy3"/>
    <w:uiPriority w:val="99"/>
    <w:rsid w:val="007F241F"/>
    <w:rPr>
      <w:rFonts w:ascii="Times New Roman" w:hAnsi="Times New Roman" w:cs="Times New Roman"/>
      <w:sz w:val="16"/>
      <w:szCs w:val="16"/>
      <w:lang w:eastAsia="ar-SA"/>
    </w:rPr>
  </w:style>
  <w:style w:type="character" w:customStyle="1" w:styleId="Nagwek1Znak">
    <w:name w:val="Nagłówek 1 Znak"/>
    <w:basedOn w:val="Domylnaczcionkaakapitu"/>
    <w:link w:val="Nagwek1"/>
    <w:rsid w:val="00481374"/>
    <w:rPr>
      <w:rFonts w:ascii="Arial" w:hAnsi="Arial" w:cs="Arial"/>
      <w:b/>
      <w:bCs/>
      <w:kern w:val="32"/>
      <w:sz w:val="32"/>
      <w:szCs w:val="32"/>
      <w:lang w:eastAsia="ar-SA"/>
    </w:rPr>
  </w:style>
  <w:style w:type="paragraph" w:styleId="Tekstpodstawowywcity">
    <w:name w:val="Body Text Indent"/>
    <w:basedOn w:val="Normalny"/>
    <w:link w:val="TekstpodstawowywcityZnak"/>
    <w:rsid w:val="00481374"/>
    <w:pPr>
      <w:spacing w:after="120"/>
      <w:ind w:left="283"/>
    </w:pPr>
  </w:style>
  <w:style w:type="character" w:customStyle="1" w:styleId="TekstpodstawowywcityZnak">
    <w:name w:val="Tekst podstawowy wcięty Znak"/>
    <w:basedOn w:val="Domylnaczcionkaakapitu"/>
    <w:link w:val="Tekstpodstawowywcity"/>
    <w:rsid w:val="00481374"/>
    <w:rPr>
      <w:rFonts w:ascii="Times New Roman" w:hAnsi="Times New Roman" w:cs="Times New Roman"/>
      <w:sz w:val="24"/>
      <w:szCs w:val="24"/>
      <w:lang w:eastAsia="ar-SA"/>
    </w:rPr>
  </w:style>
  <w:style w:type="paragraph" w:styleId="Tekstpodstawowywcity2">
    <w:name w:val="Body Text Indent 2"/>
    <w:basedOn w:val="Normalny"/>
    <w:link w:val="Tekstpodstawowywcity2Znak"/>
    <w:rsid w:val="00481374"/>
    <w:pPr>
      <w:spacing w:after="120" w:line="480" w:lineRule="auto"/>
      <w:ind w:left="283"/>
    </w:pPr>
  </w:style>
  <w:style w:type="character" w:customStyle="1" w:styleId="Tekstpodstawowywcity2Znak">
    <w:name w:val="Tekst podstawowy wcięty 2 Znak"/>
    <w:basedOn w:val="Domylnaczcionkaakapitu"/>
    <w:link w:val="Tekstpodstawowywcity2"/>
    <w:rsid w:val="00481374"/>
    <w:rPr>
      <w:rFonts w:ascii="Times New Roman" w:hAnsi="Times New Roman" w:cs="Times New Roman"/>
      <w:sz w:val="24"/>
      <w:szCs w:val="24"/>
      <w:lang w:eastAsia="ar-SA"/>
    </w:rPr>
  </w:style>
  <w:style w:type="paragraph" w:customStyle="1" w:styleId="WW-Tekstpodstawowy2">
    <w:name w:val="WW-Tekst podstawowy 2"/>
    <w:basedOn w:val="Normalny"/>
    <w:rsid w:val="00481374"/>
    <w:pPr>
      <w:jc w:val="center"/>
    </w:pPr>
    <w:rPr>
      <w:sz w:val="20"/>
      <w:szCs w:val="20"/>
    </w:rPr>
  </w:style>
  <w:style w:type="paragraph" w:styleId="Tekstprzypisudolnego">
    <w:name w:val="footnote text"/>
    <w:basedOn w:val="Normalny"/>
    <w:link w:val="TekstprzypisudolnegoZnak"/>
    <w:semiHidden/>
    <w:rsid w:val="00481374"/>
    <w:rPr>
      <w:sz w:val="20"/>
      <w:szCs w:val="20"/>
    </w:rPr>
  </w:style>
  <w:style w:type="character" w:customStyle="1" w:styleId="TekstprzypisudolnegoZnak">
    <w:name w:val="Tekst przypisu dolnego Znak"/>
    <w:basedOn w:val="Domylnaczcionkaakapitu"/>
    <w:link w:val="Tekstprzypisudolnego"/>
    <w:semiHidden/>
    <w:rsid w:val="00481374"/>
    <w:rPr>
      <w:rFonts w:ascii="Times New Roman" w:hAnsi="Times New Roman" w:cs="Times New Roman"/>
      <w:sz w:val="20"/>
      <w:szCs w:val="20"/>
      <w:lang w:eastAsia="ar-SA"/>
    </w:rPr>
  </w:style>
  <w:style w:type="paragraph" w:customStyle="1" w:styleId="pkt">
    <w:name w:val="pkt"/>
    <w:basedOn w:val="Normalny"/>
    <w:rsid w:val="00481374"/>
    <w:pPr>
      <w:suppressAutoHyphens w:val="0"/>
      <w:spacing w:before="60" w:after="60"/>
      <w:ind w:left="851" w:hanging="295"/>
      <w:jc w:val="both"/>
    </w:pPr>
    <w:rPr>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73675">
      <w:bodyDiv w:val="1"/>
      <w:marLeft w:val="0"/>
      <w:marRight w:val="0"/>
      <w:marTop w:val="0"/>
      <w:marBottom w:val="0"/>
      <w:divBdr>
        <w:top w:val="none" w:sz="0" w:space="0" w:color="auto"/>
        <w:left w:val="none" w:sz="0" w:space="0" w:color="auto"/>
        <w:bottom w:val="none" w:sz="0" w:space="0" w:color="auto"/>
        <w:right w:val="none" w:sz="0" w:space="0" w:color="auto"/>
      </w:divBdr>
    </w:div>
    <w:div w:id="349991856">
      <w:bodyDiv w:val="1"/>
      <w:marLeft w:val="0"/>
      <w:marRight w:val="0"/>
      <w:marTop w:val="0"/>
      <w:marBottom w:val="0"/>
      <w:divBdr>
        <w:top w:val="none" w:sz="0" w:space="0" w:color="auto"/>
        <w:left w:val="none" w:sz="0" w:space="0" w:color="auto"/>
        <w:bottom w:val="none" w:sz="0" w:space="0" w:color="auto"/>
        <w:right w:val="none" w:sz="0" w:space="0" w:color="auto"/>
      </w:divBdr>
    </w:div>
    <w:div w:id="680595109">
      <w:bodyDiv w:val="1"/>
      <w:marLeft w:val="0"/>
      <w:marRight w:val="0"/>
      <w:marTop w:val="0"/>
      <w:marBottom w:val="0"/>
      <w:divBdr>
        <w:top w:val="none" w:sz="0" w:space="0" w:color="auto"/>
        <w:left w:val="none" w:sz="0" w:space="0" w:color="auto"/>
        <w:bottom w:val="none" w:sz="0" w:space="0" w:color="auto"/>
        <w:right w:val="none" w:sz="0" w:space="0" w:color="auto"/>
      </w:divBdr>
      <w:divsChild>
        <w:div w:id="2113473678">
          <w:marLeft w:val="0"/>
          <w:marRight w:val="0"/>
          <w:marTop w:val="0"/>
          <w:marBottom w:val="0"/>
          <w:divBdr>
            <w:top w:val="none" w:sz="0" w:space="0" w:color="auto"/>
            <w:left w:val="none" w:sz="0" w:space="0" w:color="auto"/>
            <w:bottom w:val="none" w:sz="0" w:space="0" w:color="auto"/>
            <w:right w:val="none" w:sz="0" w:space="0" w:color="auto"/>
          </w:divBdr>
          <w:divsChild>
            <w:div w:id="260333824">
              <w:marLeft w:val="0"/>
              <w:marRight w:val="0"/>
              <w:marTop w:val="0"/>
              <w:marBottom w:val="0"/>
              <w:divBdr>
                <w:top w:val="none" w:sz="0" w:space="0" w:color="auto"/>
                <w:left w:val="none" w:sz="0" w:space="0" w:color="auto"/>
                <w:bottom w:val="none" w:sz="0" w:space="0" w:color="auto"/>
                <w:right w:val="none" w:sz="0" w:space="0" w:color="auto"/>
              </w:divBdr>
            </w:div>
            <w:div w:id="1671523741">
              <w:marLeft w:val="0"/>
              <w:marRight w:val="0"/>
              <w:marTop w:val="0"/>
              <w:marBottom w:val="0"/>
              <w:divBdr>
                <w:top w:val="none" w:sz="0" w:space="0" w:color="auto"/>
                <w:left w:val="none" w:sz="0" w:space="0" w:color="auto"/>
                <w:bottom w:val="none" w:sz="0" w:space="0" w:color="auto"/>
                <w:right w:val="none" w:sz="0" w:space="0" w:color="auto"/>
              </w:divBdr>
            </w:div>
            <w:div w:id="121970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5282">
      <w:bodyDiv w:val="1"/>
      <w:marLeft w:val="0"/>
      <w:marRight w:val="0"/>
      <w:marTop w:val="0"/>
      <w:marBottom w:val="0"/>
      <w:divBdr>
        <w:top w:val="none" w:sz="0" w:space="0" w:color="auto"/>
        <w:left w:val="none" w:sz="0" w:space="0" w:color="auto"/>
        <w:bottom w:val="none" w:sz="0" w:space="0" w:color="auto"/>
        <w:right w:val="none" w:sz="0" w:space="0" w:color="auto"/>
      </w:divBdr>
    </w:div>
    <w:div w:id="1333142398">
      <w:bodyDiv w:val="1"/>
      <w:marLeft w:val="0"/>
      <w:marRight w:val="0"/>
      <w:marTop w:val="0"/>
      <w:marBottom w:val="0"/>
      <w:divBdr>
        <w:top w:val="none" w:sz="0" w:space="0" w:color="auto"/>
        <w:left w:val="none" w:sz="0" w:space="0" w:color="auto"/>
        <w:bottom w:val="none" w:sz="0" w:space="0" w:color="auto"/>
        <w:right w:val="none" w:sz="0" w:space="0" w:color="auto"/>
      </w:divBdr>
    </w:div>
    <w:div w:id="1960794863">
      <w:bodyDiv w:val="1"/>
      <w:marLeft w:val="0"/>
      <w:marRight w:val="0"/>
      <w:marTop w:val="0"/>
      <w:marBottom w:val="0"/>
      <w:divBdr>
        <w:top w:val="none" w:sz="0" w:space="0" w:color="auto"/>
        <w:left w:val="none" w:sz="0" w:space="0" w:color="auto"/>
        <w:bottom w:val="none" w:sz="0" w:space="0" w:color="auto"/>
        <w:right w:val="none" w:sz="0" w:space="0" w:color="auto"/>
      </w:divBdr>
    </w:div>
    <w:div w:id="201938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szpitalnawyspie.pl"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mila%20Aga&#347;\Desktop\Pismo%20firmowe%20-%20kolo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5B401-274E-4117-B418-175548BC4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 firmowe - kolor</Template>
  <TotalTime>0</TotalTime>
  <Pages>1</Pages>
  <Words>700</Words>
  <Characters>4200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Agaś</dc:creator>
  <cp:lastModifiedBy>Kamila Agaś</cp:lastModifiedBy>
  <cp:revision>4</cp:revision>
  <cp:lastPrinted>2023-01-23T09:12:00Z</cp:lastPrinted>
  <dcterms:created xsi:type="dcterms:W3CDTF">2023-01-23T09:12:00Z</dcterms:created>
  <dcterms:modified xsi:type="dcterms:W3CDTF">2023-01-23T09:12:00Z</dcterms:modified>
</cp:coreProperties>
</file>